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9E7" w:rsidRPr="000B71FC" w:rsidRDefault="00C349E7" w:rsidP="00C349E7">
      <w:pPr>
        <w:spacing w:after="0"/>
        <w:ind w:left="4678"/>
        <w:jc w:val="right"/>
        <w:rPr>
          <w:rFonts w:ascii="PT Astra Serif" w:hAnsi="PT Astra Serif"/>
          <w:sz w:val="27"/>
          <w:szCs w:val="27"/>
        </w:rPr>
      </w:pPr>
      <w:r w:rsidRPr="000B71FC">
        <w:rPr>
          <w:rFonts w:ascii="PT Astra Serif" w:hAnsi="PT Astra Serif"/>
          <w:sz w:val="27"/>
          <w:szCs w:val="27"/>
        </w:rPr>
        <w:t xml:space="preserve">Приложение № 1 к постановлению администрации муниципального образования </w:t>
      </w:r>
      <w:r>
        <w:rPr>
          <w:rFonts w:ascii="PT Astra Serif" w:hAnsi="PT Astra Serif"/>
          <w:sz w:val="27"/>
          <w:szCs w:val="27"/>
        </w:rPr>
        <w:t xml:space="preserve">Богучаровское </w:t>
      </w:r>
      <w:r w:rsidRPr="000B71FC">
        <w:rPr>
          <w:rFonts w:ascii="PT Astra Serif" w:hAnsi="PT Astra Serif"/>
          <w:sz w:val="27"/>
          <w:szCs w:val="27"/>
        </w:rPr>
        <w:t>Киреевск</w:t>
      </w:r>
      <w:r>
        <w:rPr>
          <w:rFonts w:ascii="PT Astra Serif" w:hAnsi="PT Astra Serif"/>
          <w:sz w:val="27"/>
          <w:szCs w:val="27"/>
        </w:rPr>
        <w:t>ого</w:t>
      </w:r>
      <w:r w:rsidRPr="000B71FC">
        <w:rPr>
          <w:rFonts w:ascii="PT Astra Serif" w:hAnsi="PT Astra Serif"/>
          <w:sz w:val="27"/>
          <w:szCs w:val="27"/>
        </w:rPr>
        <w:t xml:space="preserve"> район</w:t>
      </w:r>
      <w:r>
        <w:rPr>
          <w:rFonts w:ascii="PT Astra Serif" w:hAnsi="PT Astra Serif"/>
          <w:sz w:val="27"/>
          <w:szCs w:val="27"/>
        </w:rPr>
        <w:t>а</w:t>
      </w:r>
      <w:r w:rsidRPr="000B71FC">
        <w:rPr>
          <w:rFonts w:ascii="PT Astra Serif" w:hAnsi="PT Astra Serif"/>
          <w:sz w:val="27"/>
          <w:szCs w:val="27"/>
        </w:rPr>
        <w:t xml:space="preserve"> </w:t>
      </w:r>
    </w:p>
    <w:p w:rsidR="00C349E7" w:rsidRPr="00F27F74" w:rsidRDefault="00507ADC" w:rsidP="00C349E7">
      <w:pPr>
        <w:spacing w:after="0"/>
        <w:ind w:left="4678"/>
        <w:jc w:val="right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>от «20</w:t>
      </w:r>
      <w:r w:rsidR="00C349E7" w:rsidRPr="00695CF0">
        <w:rPr>
          <w:rFonts w:ascii="PT Astra Serif" w:hAnsi="PT Astra Serif"/>
          <w:sz w:val="27"/>
          <w:szCs w:val="27"/>
        </w:rPr>
        <w:t xml:space="preserve">» </w:t>
      </w:r>
      <w:r>
        <w:rPr>
          <w:rFonts w:ascii="PT Astra Serif" w:hAnsi="PT Astra Serif"/>
          <w:sz w:val="27"/>
          <w:szCs w:val="27"/>
        </w:rPr>
        <w:t>мая</w:t>
      </w:r>
      <w:r w:rsidR="00C349E7" w:rsidRPr="00695CF0">
        <w:rPr>
          <w:rFonts w:ascii="PT Astra Serif" w:hAnsi="PT Astra Serif"/>
          <w:sz w:val="27"/>
          <w:szCs w:val="27"/>
        </w:rPr>
        <w:t xml:space="preserve"> </w:t>
      </w:r>
      <w:r w:rsidR="00D72DA4">
        <w:rPr>
          <w:rFonts w:ascii="PT Astra Serif" w:hAnsi="PT Astra Serif"/>
          <w:sz w:val="27"/>
          <w:szCs w:val="27"/>
        </w:rPr>
        <w:t xml:space="preserve">2024 </w:t>
      </w:r>
      <w:r w:rsidR="00C349E7" w:rsidRPr="00695CF0">
        <w:rPr>
          <w:rFonts w:ascii="PT Astra Serif" w:hAnsi="PT Astra Serif"/>
          <w:sz w:val="27"/>
          <w:szCs w:val="27"/>
        </w:rPr>
        <w:t xml:space="preserve">№ </w:t>
      </w:r>
      <w:r>
        <w:rPr>
          <w:rFonts w:ascii="PT Astra Serif" w:hAnsi="PT Astra Serif"/>
          <w:sz w:val="27"/>
          <w:szCs w:val="27"/>
        </w:rPr>
        <w:t>29</w:t>
      </w:r>
    </w:p>
    <w:p w:rsidR="00CB43DE" w:rsidRDefault="00CB43DE" w:rsidP="000D6244">
      <w:pPr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</w:p>
    <w:p w:rsidR="00CB43DE" w:rsidRPr="00CB43DE" w:rsidRDefault="00CB43DE" w:rsidP="00CB43DE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6"/>
          <w:szCs w:val="26"/>
        </w:rPr>
      </w:pPr>
      <w:r w:rsidRPr="00CB43DE">
        <w:rPr>
          <w:rFonts w:ascii="PT Astra Serif" w:hAnsi="PT Astra Serif"/>
          <w:b/>
          <w:sz w:val="26"/>
          <w:szCs w:val="26"/>
        </w:rPr>
        <w:t xml:space="preserve">ИНФОРМАЦИОННОЕ СООБЩЕНИЕ </w:t>
      </w:r>
    </w:p>
    <w:p w:rsidR="00CB43DE" w:rsidRPr="00CB43DE" w:rsidRDefault="00CB43DE" w:rsidP="00CB43DE">
      <w:pPr>
        <w:spacing w:after="0" w:line="240" w:lineRule="auto"/>
        <w:ind w:left="567" w:right="566"/>
        <w:jc w:val="center"/>
        <w:rPr>
          <w:rFonts w:ascii="PT Astra Serif" w:hAnsi="PT Astra Serif"/>
          <w:b/>
          <w:sz w:val="26"/>
          <w:szCs w:val="26"/>
        </w:rPr>
      </w:pPr>
      <w:r w:rsidRPr="00CB43DE">
        <w:rPr>
          <w:rFonts w:ascii="PT Astra Serif" w:hAnsi="PT Astra Serif"/>
          <w:b/>
          <w:sz w:val="26"/>
          <w:szCs w:val="26"/>
        </w:rPr>
        <w:t xml:space="preserve"> о продаже </w:t>
      </w:r>
      <w:r w:rsidR="0049125E" w:rsidRPr="0049125E">
        <w:rPr>
          <w:rFonts w:ascii="PT Astra Serif" w:hAnsi="PT Astra Serif"/>
          <w:b/>
          <w:sz w:val="26"/>
          <w:szCs w:val="26"/>
        </w:rPr>
        <w:t>муниципального имущества без объявления цены</w:t>
      </w:r>
    </w:p>
    <w:p w:rsidR="00CB43DE" w:rsidRPr="00CB43DE" w:rsidRDefault="00CB43DE" w:rsidP="00CB43DE">
      <w:pPr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C349E7" w:rsidRPr="000B71FC" w:rsidRDefault="00C349E7" w:rsidP="00C349E7">
      <w:pPr>
        <w:spacing w:after="0" w:line="240" w:lineRule="auto"/>
        <w:ind w:firstLine="567"/>
        <w:jc w:val="both"/>
        <w:rPr>
          <w:rFonts w:ascii="PT Astra Serif" w:hAnsi="PT Astra Serif"/>
          <w:sz w:val="27"/>
          <w:szCs w:val="27"/>
        </w:rPr>
      </w:pPr>
      <w:r w:rsidRPr="000B71FC">
        <w:rPr>
          <w:rFonts w:ascii="PT Astra Serif" w:hAnsi="PT Astra Serif"/>
          <w:sz w:val="27"/>
          <w:szCs w:val="27"/>
        </w:rPr>
        <w:t xml:space="preserve">Администрация муниципального образования </w:t>
      </w:r>
      <w:r>
        <w:rPr>
          <w:rFonts w:ascii="PT Astra Serif" w:hAnsi="PT Astra Serif"/>
          <w:sz w:val="27"/>
          <w:szCs w:val="27"/>
        </w:rPr>
        <w:t xml:space="preserve">Богучаровское </w:t>
      </w:r>
      <w:r w:rsidRPr="000B71FC">
        <w:rPr>
          <w:rFonts w:ascii="PT Astra Serif" w:hAnsi="PT Astra Serif"/>
          <w:sz w:val="27"/>
          <w:szCs w:val="27"/>
        </w:rPr>
        <w:t>Киреевск</w:t>
      </w:r>
      <w:r>
        <w:rPr>
          <w:rFonts w:ascii="PT Astra Serif" w:hAnsi="PT Astra Serif"/>
          <w:sz w:val="27"/>
          <w:szCs w:val="27"/>
        </w:rPr>
        <w:t>ого</w:t>
      </w:r>
      <w:r w:rsidRPr="000B71FC">
        <w:rPr>
          <w:rFonts w:ascii="PT Astra Serif" w:hAnsi="PT Astra Serif"/>
          <w:sz w:val="27"/>
          <w:szCs w:val="27"/>
        </w:rPr>
        <w:t xml:space="preserve"> район</w:t>
      </w:r>
      <w:r>
        <w:rPr>
          <w:rFonts w:ascii="PT Astra Serif" w:hAnsi="PT Astra Serif"/>
          <w:sz w:val="27"/>
          <w:szCs w:val="27"/>
        </w:rPr>
        <w:t>а</w:t>
      </w:r>
      <w:r w:rsidRPr="000B71FC">
        <w:rPr>
          <w:rFonts w:ascii="PT Astra Serif" w:hAnsi="PT Astra Serif"/>
          <w:sz w:val="27"/>
          <w:szCs w:val="27"/>
        </w:rPr>
        <w:t xml:space="preserve">, адрес электронной почты: </w:t>
      </w:r>
      <w:proofErr w:type="spellStart"/>
      <w:r>
        <w:rPr>
          <w:rFonts w:ascii="PT Astra Serif" w:hAnsi="PT Astra Serif"/>
          <w:sz w:val="27"/>
          <w:szCs w:val="27"/>
          <w:lang w:val="en-US"/>
        </w:rPr>
        <w:t>adm</w:t>
      </w:r>
      <w:proofErr w:type="spellEnd"/>
      <w:r w:rsidRPr="00DA7494">
        <w:rPr>
          <w:rFonts w:ascii="PT Astra Serif" w:hAnsi="PT Astra Serif"/>
          <w:sz w:val="27"/>
          <w:szCs w:val="27"/>
        </w:rPr>
        <w:t>.</w:t>
      </w:r>
      <w:proofErr w:type="spellStart"/>
      <w:r>
        <w:rPr>
          <w:rFonts w:ascii="PT Astra Serif" w:hAnsi="PT Astra Serif"/>
          <w:sz w:val="27"/>
          <w:szCs w:val="27"/>
          <w:lang w:val="en-US"/>
        </w:rPr>
        <w:t>bogucharovo</w:t>
      </w:r>
      <w:proofErr w:type="spellEnd"/>
      <w:r w:rsidRPr="000B71FC">
        <w:rPr>
          <w:rFonts w:ascii="PT Astra Serif" w:hAnsi="PT Astra Serif"/>
          <w:sz w:val="27"/>
          <w:szCs w:val="27"/>
        </w:rPr>
        <w:t>@tularegion.ru, почтовый адр</w:t>
      </w:r>
      <w:r>
        <w:rPr>
          <w:rFonts w:ascii="PT Astra Serif" w:hAnsi="PT Astra Serif"/>
          <w:sz w:val="27"/>
          <w:szCs w:val="27"/>
        </w:rPr>
        <w:t>ес: 301277</w:t>
      </w:r>
      <w:r w:rsidRPr="000B71FC">
        <w:rPr>
          <w:rFonts w:ascii="PT Astra Serif" w:hAnsi="PT Astra Serif"/>
          <w:sz w:val="27"/>
          <w:szCs w:val="27"/>
        </w:rPr>
        <w:t xml:space="preserve">, Тульская область, Киреевский район, </w:t>
      </w:r>
      <w:r>
        <w:rPr>
          <w:rFonts w:ascii="PT Astra Serif" w:hAnsi="PT Astra Serif"/>
          <w:sz w:val="27"/>
          <w:szCs w:val="27"/>
        </w:rPr>
        <w:t xml:space="preserve">пос. Прогресс, </w:t>
      </w:r>
      <w:r w:rsidRPr="000B71FC">
        <w:rPr>
          <w:rFonts w:ascii="PT Astra Serif" w:hAnsi="PT Astra Serif"/>
          <w:sz w:val="27"/>
          <w:szCs w:val="27"/>
        </w:rPr>
        <w:t xml:space="preserve">ул. </w:t>
      </w:r>
      <w:r>
        <w:rPr>
          <w:rFonts w:ascii="PT Astra Serif" w:hAnsi="PT Astra Serif"/>
          <w:sz w:val="27"/>
          <w:szCs w:val="27"/>
        </w:rPr>
        <w:t>Молодежная</w:t>
      </w:r>
      <w:r w:rsidRPr="000B71FC">
        <w:rPr>
          <w:rFonts w:ascii="PT Astra Serif" w:hAnsi="PT Astra Serif"/>
          <w:sz w:val="27"/>
          <w:szCs w:val="27"/>
        </w:rPr>
        <w:t xml:space="preserve">, д. </w:t>
      </w:r>
      <w:r>
        <w:rPr>
          <w:rFonts w:ascii="PT Astra Serif" w:hAnsi="PT Astra Serif"/>
          <w:sz w:val="27"/>
          <w:szCs w:val="27"/>
        </w:rPr>
        <w:t>12</w:t>
      </w:r>
      <w:r w:rsidRPr="000B71FC">
        <w:rPr>
          <w:rFonts w:ascii="PT Astra Serif" w:hAnsi="PT Astra Serif"/>
          <w:sz w:val="27"/>
          <w:szCs w:val="27"/>
        </w:rPr>
        <w:t xml:space="preserve">, телефон: (48754) </w:t>
      </w:r>
      <w:r>
        <w:rPr>
          <w:rFonts w:ascii="PT Astra Serif" w:hAnsi="PT Astra Serif"/>
          <w:sz w:val="27"/>
          <w:szCs w:val="27"/>
        </w:rPr>
        <w:t>43-1</w:t>
      </w:r>
      <w:r w:rsidRPr="000B71FC">
        <w:rPr>
          <w:rFonts w:ascii="PT Astra Serif" w:hAnsi="PT Astra Serif"/>
          <w:sz w:val="27"/>
          <w:szCs w:val="27"/>
        </w:rPr>
        <w:t>-2</w:t>
      </w:r>
      <w:r>
        <w:rPr>
          <w:rFonts w:ascii="PT Astra Serif" w:hAnsi="PT Astra Serif"/>
          <w:sz w:val="27"/>
          <w:szCs w:val="27"/>
        </w:rPr>
        <w:t>7</w:t>
      </w:r>
      <w:r w:rsidRPr="000B71FC">
        <w:rPr>
          <w:rFonts w:ascii="PT Astra Serif" w:hAnsi="PT Astra Serif"/>
          <w:sz w:val="27"/>
          <w:szCs w:val="27"/>
        </w:rPr>
        <w:t xml:space="preserve">, извещает о продаже муниципального имущества </w:t>
      </w:r>
      <w:r>
        <w:rPr>
          <w:rFonts w:ascii="PT Astra Serif" w:hAnsi="PT Astra Serif"/>
          <w:sz w:val="27"/>
          <w:szCs w:val="27"/>
        </w:rPr>
        <w:t>без объявления цены</w:t>
      </w:r>
      <w:r w:rsidRPr="000B71FC">
        <w:rPr>
          <w:rFonts w:ascii="PT Astra Serif" w:hAnsi="PT Astra Serif"/>
          <w:sz w:val="27"/>
          <w:szCs w:val="27"/>
        </w:rPr>
        <w:t>.</w:t>
      </w:r>
    </w:p>
    <w:p w:rsidR="006E681C" w:rsidRPr="00CB43DE" w:rsidRDefault="00C349E7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B71FC">
        <w:rPr>
          <w:rFonts w:ascii="PT Astra Serif" w:hAnsi="PT Astra Serif"/>
          <w:sz w:val="27"/>
          <w:szCs w:val="27"/>
        </w:rPr>
        <w:t xml:space="preserve">Решение о продаже муниципального имущества </w:t>
      </w:r>
      <w:r>
        <w:rPr>
          <w:rFonts w:ascii="PT Astra Serif" w:hAnsi="PT Astra Serif"/>
          <w:sz w:val="27"/>
          <w:szCs w:val="27"/>
        </w:rPr>
        <w:t>без объявления цены</w:t>
      </w:r>
      <w:r w:rsidRPr="000B71FC">
        <w:rPr>
          <w:rFonts w:ascii="PT Astra Serif" w:hAnsi="PT Astra Serif"/>
          <w:sz w:val="27"/>
          <w:szCs w:val="27"/>
        </w:rPr>
        <w:t xml:space="preserve"> принято в соответствии с постановлением администрации муниципального обр</w:t>
      </w:r>
      <w:r>
        <w:rPr>
          <w:rFonts w:ascii="PT Astra Serif" w:hAnsi="PT Astra Serif"/>
          <w:sz w:val="27"/>
          <w:szCs w:val="27"/>
        </w:rPr>
        <w:t xml:space="preserve">азования Богучаровское Киреевского района </w:t>
      </w:r>
      <w:r w:rsidR="00695CF0" w:rsidRPr="00695CF0">
        <w:rPr>
          <w:rFonts w:ascii="PT Astra Serif" w:hAnsi="PT Astra Serif"/>
          <w:sz w:val="27"/>
          <w:szCs w:val="27"/>
        </w:rPr>
        <w:t>от «</w:t>
      </w:r>
      <w:r w:rsidR="00507ADC">
        <w:rPr>
          <w:rFonts w:ascii="PT Astra Serif" w:hAnsi="PT Astra Serif"/>
          <w:sz w:val="27"/>
          <w:szCs w:val="27"/>
        </w:rPr>
        <w:t>20</w:t>
      </w:r>
      <w:r w:rsidRPr="00695CF0">
        <w:rPr>
          <w:rFonts w:ascii="PT Astra Serif" w:hAnsi="PT Astra Serif"/>
          <w:sz w:val="27"/>
          <w:szCs w:val="27"/>
        </w:rPr>
        <w:t xml:space="preserve">» </w:t>
      </w:r>
      <w:r w:rsidR="00507ADC">
        <w:rPr>
          <w:rFonts w:ascii="PT Astra Serif" w:hAnsi="PT Astra Serif"/>
          <w:sz w:val="27"/>
          <w:szCs w:val="27"/>
        </w:rPr>
        <w:t>мая</w:t>
      </w:r>
      <w:r w:rsidRPr="00695CF0">
        <w:rPr>
          <w:rFonts w:ascii="PT Astra Serif" w:hAnsi="PT Astra Serif"/>
          <w:sz w:val="27"/>
          <w:szCs w:val="27"/>
        </w:rPr>
        <w:t xml:space="preserve"> 202</w:t>
      </w:r>
      <w:r w:rsidR="00507ADC">
        <w:rPr>
          <w:rFonts w:ascii="PT Astra Serif" w:hAnsi="PT Astra Serif"/>
          <w:sz w:val="27"/>
          <w:szCs w:val="27"/>
        </w:rPr>
        <w:t>4</w:t>
      </w:r>
      <w:r w:rsidRPr="00695CF0">
        <w:rPr>
          <w:rFonts w:ascii="PT Astra Serif" w:hAnsi="PT Astra Serif"/>
          <w:sz w:val="27"/>
          <w:szCs w:val="27"/>
        </w:rPr>
        <w:t xml:space="preserve"> № </w:t>
      </w:r>
      <w:r w:rsidR="00507ADC">
        <w:rPr>
          <w:rFonts w:ascii="PT Astra Serif" w:hAnsi="PT Astra Serif"/>
          <w:sz w:val="27"/>
          <w:szCs w:val="27"/>
        </w:rPr>
        <w:t>29</w:t>
      </w:r>
      <w:r w:rsidRPr="00EF648C">
        <w:rPr>
          <w:rFonts w:ascii="PT Astra Serif" w:hAnsi="PT Astra Serif"/>
          <w:color w:val="000000" w:themeColor="text1"/>
          <w:sz w:val="27"/>
          <w:szCs w:val="27"/>
        </w:rPr>
        <w:t xml:space="preserve"> </w:t>
      </w:r>
      <w:r w:rsidRPr="000B71FC">
        <w:rPr>
          <w:rFonts w:ascii="PT Astra Serif" w:hAnsi="PT Astra Serif"/>
          <w:sz w:val="27"/>
          <w:szCs w:val="27"/>
        </w:rPr>
        <w:t xml:space="preserve">«О продаже муниципального имущества </w:t>
      </w:r>
      <w:r w:rsidR="0049125E" w:rsidRPr="0049125E">
        <w:rPr>
          <w:rFonts w:ascii="PT Astra Serif" w:hAnsi="PT Astra Serif"/>
          <w:sz w:val="26"/>
          <w:szCs w:val="26"/>
        </w:rPr>
        <w:t>без объявления цены</w:t>
      </w:r>
      <w:r w:rsidR="002139F6" w:rsidRPr="00CB43DE">
        <w:rPr>
          <w:rFonts w:ascii="PT Astra Serif" w:hAnsi="PT Astra Serif"/>
          <w:sz w:val="26"/>
          <w:szCs w:val="26"/>
        </w:rPr>
        <w:t>».</w:t>
      </w:r>
    </w:p>
    <w:p w:rsidR="002139F6" w:rsidRDefault="002139F6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 xml:space="preserve">Продажа </w:t>
      </w:r>
      <w:r w:rsidR="0049125E" w:rsidRPr="0049125E">
        <w:rPr>
          <w:rFonts w:ascii="PT Astra Serif" w:hAnsi="PT Astra Serif"/>
          <w:sz w:val="26"/>
          <w:szCs w:val="26"/>
        </w:rPr>
        <w:t>муниципального имущества без объявления цены</w:t>
      </w:r>
      <w:r w:rsidR="0049125E">
        <w:rPr>
          <w:rFonts w:ascii="PT Astra Serif" w:hAnsi="PT Astra Serif"/>
          <w:sz w:val="26"/>
          <w:szCs w:val="26"/>
        </w:rPr>
        <w:t xml:space="preserve"> </w:t>
      </w:r>
      <w:r w:rsidRPr="00CB43DE">
        <w:rPr>
          <w:rFonts w:ascii="PT Astra Serif" w:hAnsi="PT Astra Serif"/>
          <w:sz w:val="26"/>
          <w:szCs w:val="26"/>
        </w:rPr>
        <w:t xml:space="preserve">осуществляется с использованием открытой формы подачи предложений о приобретении </w:t>
      </w:r>
      <w:r w:rsidR="006C51EA" w:rsidRPr="00CB43DE">
        <w:rPr>
          <w:rFonts w:ascii="PT Astra Serif" w:hAnsi="PT Astra Serif"/>
          <w:sz w:val="26"/>
          <w:szCs w:val="26"/>
        </w:rPr>
        <w:t xml:space="preserve">муниципального имущества, </w:t>
      </w:r>
      <w:r w:rsidRPr="00CB43DE">
        <w:rPr>
          <w:rFonts w:ascii="PT Astra Serif" w:hAnsi="PT Astra Serif"/>
          <w:sz w:val="26"/>
          <w:szCs w:val="26"/>
        </w:rPr>
        <w:t>в электронной форме, на электронной площадке http://sberbank-ast.ru/.</w:t>
      </w:r>
    </w:p>
    <w:p w:rsidR="004A6705" w:rsidRPr="004A6705" w:rsidRDefault="004A6705" w:rsidP="004A6705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4A6705">
        <w:rPr>
          <w:rFonts w:ascii="PT Astra Serif" w:hAnsi="PT Astra Serif"/>
          <w:sz w:val="26"/>
          <w:szCs w:val="26"/>
        </w:rPr>
        <w:t>Оператором электронной площадки является Закрытое акционерное общество «Сбербанк – Автоматизированная система торгов» (сокращенное наименование: ЗАО «Сбербанк – АСТ»).</w:t>
      </w:r>
    </w:p>
    <w:p w:rsidR="004A6705" w:rsidRPr="00A91B87" w:rsidRDefault="004A6705" w:rsidP="004A6705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4A6705">
        <w:rPr>
          <w:rFonts w:ascii="PT Astra Serif" w:hAnsi="PT Astra Serif"/>
          <w:sz w:val="26"/>
          <w:szCs w:val="26"/>
        </w:rPr>
        <w:t>Запись о государственной регистрации организации внесена в Единый государственный реестр юридических лиц 19.07.2002 г., основной государственный регистрационный номер № 1027707000441.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Для получения регистрации на электронной площадке претенденты представляют оператору электронной площадки: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- 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- адрес электронной почты этого претендента для направления оператором электронной площадки уведомлений и иной информации.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 xml:space="preserve">В срок, не превышающий 3 рабочих дней со дня поступления заявления и информации оператор электронной площадки осуществляет регистрацию претендента на электронной площадке или отказывает ему в регистрации с учетом следующих </w:t>
      </w:r>
      <w:r w:rsidR="00915151" w:rsidRPr="00CB43DE">
        <w:rPr>
          <w:rFonts w:ascii="PT Astra Serif" w:hAnsi="PT Astra Serif"/>
          <w:sz w:val="26"/>
          <w:szCs w:val="26"/>
        </w:rPr>
        <w:t>оснований: в</w:t>
      </w:r>
      <w:r w:rsidRPr="00CB43DE">
        <w:rPr>
          <w:rFonts w:ascii="PT Astra Serif" w:hAnsi="PT Astra Serif"/>
          <w:sz w:val="26"/>
          <w:szCs w:val="26"/>
        </w:rPr>
        <w:t xml:space="preserve"> случае непредставления заявления по форме, установленной оператором электронной площадки, или информации.</w:t>
      </w:r>
    </w:p>
    <w:p w:rsidR="000D6244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Регистрация претендента на электронной площадке осуществляется на срок,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площадке.</w:t>
      </w:r>
    </w:p>
    <w:p w:rsidR="006F4F43" w:rsidRPr="00DE2AE2" w:rsidRDefault="006F4F43" w:rsidP="006F4F43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DE2AE2">
        <w:rPr>
          <w:rFonts w:ascii="PT Astra Serif" w:hAnsi="PT Astra Serif" w:cs="Times New Roman"/>
          <w:color w:val="000000" w:themeColor="text1"/>
          <w:sz w:val="26"/>
          <w:szCs w:val="26"/>
          <w:lang w:eastAsia="ru-RU"/>
        </w:rPr>
        <w:t>Так же возможна регистрация в качестве участника торгов на сайте torgi.gov.ru (ГИС Торги).</w:t>
      </w:r>
    </w:p>
    <w:p w:rsidR="006F4F43" w:rsidRPr="00CB43DE" w:rsidRDefault="006F4F43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lastRenderedPageBreak/>
        <w:t>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:rsidR="000D6244" w:rsidRPr="00CB43DE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При этом претенденты, прошедшие с 1 января 2019 г. регистрацию в единой информационной системе в сфере закупок, а также аккредитованные ранее на электронной площадке в порядке, установленном Федеральным законом о контрактной системе, вправе участвовать в продаже имущества в электронной форме без регистрации на такой электронной площадке.</w:t>
      </w:r>
    </w:p>
    <w:p w:rsidR="000D6244" w:rsidRDefault="000D624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CB43DE">
        <w:rPr>
          <w:rFonts w:ascii="PT Astra Serif" w:hAnsi="PT Astra Serif"/>
          <w:sz w:val="26"/>
          <w:szCs w:val="26"/>
        </w:rPr>
        <w:t>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Покупателями муниципального имущества могут быть любые физические и юридические лица, за исключением: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государственных и муниципальных унитарных предприятий, государственных и муниципальных учреждений;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183452">
        <w:rPr>
          <w:rFonts w:ascii="PT Astra Serif" w:hAnsi="PT Astra Serif"/>
          <w:sz w:val="26"/>
          <w:szCs w:val="26"/>
        </w:rPr>
        <w:t>бенефициарных</w:t>
      </w:r>
      <w:proofErr w:type="spellEnd"/>
      <w:r w:rsidRPr="00183452">
        <w:rPr>
          <w:rFonts w:ascii="PT Astra Serif" w:hAnsi="PT Astra Serif"/>
          <w:sz w:val="26"/>
          <w:szCs w:val="26"/>
        </w:rPr>
        <w:t xml:space="preserve"> владельцах и контролирующих лицах в порядке, установленном Правительством Российской Федерации.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строя, нравственности, здоровья, прав и законных интересов других лиц, обеспечения обороноспособности и безопасности государства обязательны при приватизации государственного и муниципального имущества.</w:t>
      </w:r>
    </w:p>
    <w:p w:rsid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В случае, если впоследствии будет установлено, что покупатель государственного или муниципального имущества не имел законное право на его приобретение, соответствующая сделка является ничтожной.</w:t>
      </w:r>
    </w:p>
    <w:p w:rsidR="00170867" w:rsidRDefault="00170867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70867">
        <w:rPr>
          <w:rFonts w:ascii="PT Astra Serif" w:hAnsi="PT Astra Serif"/>
          <w:sz w:val="26"/>
          <w:szCs w:val="26"/>
        </w:rPr>
        <w:t xml:space="preserve"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</w:t>
      </w:r>
      <w:r>
        <w:rPr>
          <w:rFonts w:ascii="PT Astra Serif" w:hAnsi="PT Astra Serif"/>
          <w:sz w:val="26"/>
          <w:szCs w:val="26"/>
        </w:rPr>
        <w:t>ниже</w:t>
      </w:r>
      <w:r w:rsidRPr="00170867">
        <w:rPr>
          <w:rFonts w:ascii="PT Astra Serif" w:hAnsi="PT Astra Serif"/>
          <w:sz w:val="26"/>
          <w:szCs w:val="26"/>
        </w:rPr>
        <w:t>, а также направляют свои предложения о цене имущества.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Одновременно с заявкой претенденты представляют следующие документы: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юридические лица: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заверенные копии учредительных документов;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lastRenderedPageBreak/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физические лица представляют копии всех листов документа, удостоверяющего личность;</w:t>
      </w:r>
    </w:p>
    <w:p w:rsidR="00183452" w:rsidRP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83452" w:rsidRDefault="00183452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183452">
        <w:rPr>
          <w:rFonts w:ascii="PT Astra Serif" w:hAnsi="PT Astra Serif"/>
          <w:sz w:val="26"/>
          <w:szCs w:val="26"/>
        </w:rPr>
        <w:t>Претендент имеет право отозвать поданную заявку на участие в продаже посредством публичного предложения до момента признания его участником такой продажи.</w:t>
      </w:r>
    </w:p>
    <w:p w:rsidR="005D015D" w:rsidRDefault="005D015D" w:rsidP="00183452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Указанные</w:t>
      </w:r>
      <w:r>
        <w:rPr>
          <w:rFonts w:ascii="PT Astra Serif" w:hAnsi="PT Astra Serif"/>
          <w:sz w:val="26"/>
          <w:szCs w:val="26"/>
        </w:rPr>
        <w:t xml:space="preserve"> </w:t>
      </w:r>
      <w:r w:rsidRPr="005D015D">
        <w:rPr>
          <w:rFonts w:ascii="PT Astra Serif" w:hAnsi="PT Astra Serif"/>
          <w:sz w:val="26"/>
          <w:szCs w:val="26"/>
        </w:rPr>
        <w:t>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Продавец отказывает претенденту в приеме заявки в следующих случаях: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заявка представлена лицом, не уполномоченным претендентом на осуществление таких действий;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В день подведения итогов продажи имущества без объявления цены оператор электронной площадки через "личный кабинет" продавца обеспечивает доступ продавца к поданным претендентами документам,</w:t>
      </w:r>
      <w:r>
        <w:rPr>
          <w:rFonts w:ascii="PT Astra Serif" w:hAnsi="PT Astra Serif"/>
          <w:sz w:val="26"/>
          <w:szCs w:val="26"/>
        </w:rPr>
        <w:t xml:space="preserve"> </w:t>
      </w:r>
      <w:r w:rsidRPr="005D015D">
        <w:rPr>
          <w:rFonts w:ascii="PT Astra Serif" w:hAnsi="PT Astra Serif"/>
          <w:sz w:val="26"/>
          <w:szCs w:val="26"/>
        </w:rPr>
        <w:t>а также к журналу приема заявок.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В закрытой части электронной площадки размещаются имена (наименования) участников и поданные ими предложения о цене имущества.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 xml:space="preserve"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</w:t>
      </w:r>
      <w:r w:rsidRPr="005D015D">
        <w:rPr>
          <w:rFonts w:ascii="PT Astra Serif" w:hAnsi="PT Astra Serif"/>
          <w:sz w:val="26"/>
          <w:szCs w:val="26"/>
        </w:rPr>
        <w:lastRenderedPageBreak/>
        <w:t>протоколом об итогах продажи без объявления цены в порядке, установленном настоящим Положением.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Покупателем имущества признается: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регистрации одной заявки и предложения о цене имущества - участник, представивший это предложение;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Е</w:t>
      </w:r>
      <w:r w:rsidRPr="005D015D">
        <w:rPr>
          <w:rFonts w:ascii="PT Astra Serif" w:hAnsi="PT Astra Serif"/>
          <w:sz w:val="26"/>
          <w:szCs w:val="26"/>
        </w:rPr>
        <w:t>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Такое решение оформляется протоколом об итогах продажи имущества без объявления цены.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наименование имущества и иные позволяющие его индивидуализировать сведения (спецификация лота);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цена сделки;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- </w:t>
      </w:r>
      <w:r w:rsidRPr="005D015D">
        <w:rPr>
          <w:rFonts w:ascii="PT Astra Serif" w:hAnsi="PT Astra Serif"/>
          <w:sz w:val="26"/>
          <w:szCs w:val="26"/>
        </w:rPr>
        <w:t>фамилия, имя, отчество физического лица или наименование юридического лица - победителя.</w:t>
      </w:r>
    </w:p>
    <w:p w:rsidR="005D015D" w:rsidRDefault="005D015D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</w:p>
    <w:p w:rsidR="005D015D" w:rsidRDefault="005D015D" w:rsidP="005D015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5D015D">
        <w:rPr>
          <w:rFonts w:ascii="PT Astra Serif" w:hAnsi="PT Astra Serif"/>
          <w:sz w:val="26"/>
          <w:szCs w:val="26"/>
        </w:rPr>
        <w:t>При уклонении покупателя от заключения договора купли-продажи имущества в установленный срок покупатель утрачивает право на заключение такого договора. В этом случае продажа имущества без объявления цены признается несостоявшейся.</w:t>
      </w:r>
    </w:p>
    <w:p w:rsidR="005E07FF" w:rsidRDefault="005E07FF" w:rsidP="005D015D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Предметом продажи являются следующие объекты:</w:t>
      </w:r>
    </w:p>
    <w:p w:rsidR="00507ADC" w:rsidRDefault="00507ADC" w:rsidP="00507ADC">
      <w:pPr>
        <w:ind w:firstLine="567"/>
        <w:jc w:val="both"/>
        <w:rPr>
          <w:rFonts w:ascii="PT Astra Serif" w:hAnsi="PT Astra Serif"/>
          <w:b/>
          <w:sz w:val="27"/>
          <w:szCs w:val="27"/>
        </w:rPr>
      </w:pPr>
    </w:p>
    <w:p w:rsidR="00507ADC" w:rsidRDefault="006F4F43" w:rsidP="00507ADC">
      <w:pPr>
        <w:ind w:firstLine="567"/>
        <w:jc w:val="both"/>
        <w:rPr>
          <w:rFonts w:ascii="PT Astra Serif" w:hAnsi="PT Astra Serif"/>
          <w:sz w:val="27"/>
          <w:szCs w:val="27"/>
        </w:rPr>
      </w:pPr>
      <w:r w:rsidRPr="00E85FAF">
        <w:rPr>
          <w:rFonts w:ascii="PT Astra Serif" w:hAnsi="PT Astra Serif"/>
          <w:b/>
          <w:sz w:val="27"/>
          <w:szCs w:val="27"/>
        </w:rPr>
        <w:t>Лот № 1</w:t>
      </w:r>
      <w:r w:rsidRPr="00E85FAF">
        <w:rPr>
          <w:rFonts w:ascii="PT Astra Serif" w:hAnsi="PT Astra Serif"/>
          <w:sz w:val="27"/>
          <w:szCs w:val="27"/>
        </w:rPr>
        <w:t xml:space="preserve">: </w:t>
      </w:r>
    </w:p>
    <w:p w:rsidR="00507ADC" w:rsidRPr="00754ABF" w:rsidRDefault="00507ADC" w:rsidP="00507ADC">
      <w:pPr>
        <w:ind w:firstLine="567"/>
        <w:jc w:val="both"/>
        <w:rPr>
          <w:rFonts w:ascii="PT Astra Serif" w:hAnsi="PT Astra Serif"/>
          <w:sz w:val="26"/>
          <w:szCs w:val="26"/>
        </w:rPr>
      </w:pPr>
      <w:r w:rsidRPr="00754ABF">
        <w:rPr>
          <w:rFonts w:ascii="PT Astra Serif" w:hAnsi="PT Astra Serif"/>
          <w:sz w:val="26"/>
          <w:szCs w:val="26"/>
        </w:rPr>
        <w:t xml:space="preserve">- Объект недвижимости: нежилое здание кадастровый номер: 71:12:050304:649, адрес (местоположение): Тульская область, р-н. Киреевский, село Майское, ул. Центральная д.18/2, общая площадь: 95,1 </w:t>
      </w:r>
      <w:proofErr w:type="spellStart"/>
      <w:r w:rsidRPr="00754ABF">
        <w:rPr>
          <w:rFonts w:ascii="PT Astra Serif" w:hAnsi="PT Astra Serif"/>
          <w:sz w:val="26"/>
          <w:szCs w:val="26"/>
        </w:rPr>
        <w:t>кв.м</w:t>
      </w:r>
      <w:proofErr w:type="spellEnd"/>
      <w:r w:rsidRPr="00754ABF">
        <w:rPr>
          <w:rFonts w:ascii="PT Astra Serif" w:hAnsi="PT Astra Serif"/>
          <w:sz w:val="26"/>
          <w:szCs w:val="26"/>
        </w:rPr>
        <w:t>., количество этажей: 1,2 в том числе подземных 0. материал наружных стен: кирпич. Обременения: отсутствуют;</w:t>
      </w:r>
    </w:p>
    <w:p w:rsidR="00507ADC" w:rsidRPr="00754ABF" w:rsidRDefault="00507ADC" w:rsidP="00507ADC">
      <w:pPr>
        <w:ind w:firstLine="567"/>
        <w:jc w:val="both"/>
        <w:rPr>
          <w:rFonts w:ascii="PT Astra Serif" w:hAnsi="PT Astra Serif"/>
          <w:b/>
          <w:sz w:val="26"/>
          <w:szCs w:val="26"/>
        </w:rPr>
      </w:pPr>
      <w:r w:rsidRPr="00754ABF">
        <w:rPr>
          <w:rFonts w:ascii="PT Astra Serif" w:hAnsi="PT Astra Serif"/>
          <w:sz w:val="26"/>
          <w:szCs w:val="26"/>
        </w:rPr>
        <w:t xml:space="preserve">- Земельный участок, на котором расположен объект недвижимости: кадастровый номер: 71:12:050304:657, общая площадь: 1407 </w:t>
      </w:r>
      <w:proofErr w:type="spellStart"/>
      <w:r w:rsidRPr="00754ABF">
        <w:rPr>
          <w:rFonts w:ascii="PT Astra Serif" w:hAnsi="PT Astra Serif"/>
          <w:sz w:val="26"/>
          <w:szCs w:val="26"/>
        </w:rPr>
        <w:t>кв.м</w:t>
      </w:r>
      <w:proofErr w:type="spellEnd"/>
      <w:r w:rsidRPr="00754ABF">
        <w:rPr>
          <w:rFonts w:ascii="PT Astra Serif" w:hAnsi="PT Astra Serif"/>
          <w:sz w:val="26"/>
          <w:szCs w:val="26"/>
        </w:rPr>
        <w:t xml:space="preserve">., категория: земли населенных пунктов, вид разрешенного использования: для эксплуатации нежилого </w:t>
      </w:r>
      <w:r w:rsidRPr="00754ABF">
        <w:rPr>
          <w:rFonts w:ascii="PT Astra Serif" w:hAnsi="PT Astra Serif"/>
          <w:sz w:val="26"/>
          <w:szCs w:val="26"/>
        </w:rPr>
        <w:lastRenderedPageBreak/>
        <w:t>здания, адрес (местоположение): Тульская область, р-н. Киреевский, село Майское, ул. Центральная, земельный участок 18/2. Обременение: отсутствуют.</w:t>
      </w:r>
    </w:p>
    <w:p w:rsidR="00A61ED4" w:rsidRDefault="00A61ED4" w:rsidP="00CB43DE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A61ED4">
        <w:rPr>
          <w:rFonts w:ascii="PT Astra Serif" w:hAnsi="PT Astra Serif"/>
          <w:sz w:val="26"/>
          <w:szCs w:val="26"/>
        </w:rPr>
        <w:t>Ранее процедура продажи, посредством публичног</w:t>
      </w:r>
      <w:r w:rsidR="006F4F43">
        <w:rPr>
          <w:rFonts w:ascii="PT Astra Serif" w:hAnsi="PT Astra Serif"/>
          <w:sz w:val="26"/>
          <w:szCs w:val="26"/>
        </w:rPr>
        <w:t>о предложения, назначенная на 1</w:t>
      </w:r>
      <w:r w:rsidR="00507ADC">
        <w:rPr>
          <w:rFonts w:ascii="PT Astra Serif" w:hAnsi="PT Astra Serif"/>
          <w:sz w:val="26"/>
          <w:szCs w:val="26"/>
        </w:rPr>
        <w:t>5.05</w:t>
      </w:r>
      <w:r w:rsidRPr="00A61ED4">
        <w:rPr>
          <w:rFonts w:ascii="PT Astra Serif" w:hAnsi="PT Astra Serif"/>
          <w:sz w:val="26"/>
          <w:szCs w:val="26"/>
        </w:rPr>
        <w:t>.202</w:t>
      </w:r>
      <w:r w:rsidR="00507ADC">
        <w:rPr>
          <w:rFonts w:ascii="PT Astra Serif" w:hAnsi="PT Astra Serif"/>
          <w:sz w:val="26"/>
          <w:szCs w:val="26"/>
        </w:rPr>
        <w:t>4</w:t>
      </w:r>
      <w:r w:rsidRPr="00A61ED4">
        <w:rPr>
          <w:rFonts w:ascii="PT Astra Serif" w:hAnsi="PT Astra Serif"/>
          <w:sz w:val="26"/>
          <w:szCs w:val="26"/>
        </w:rPr>
        <w:t xml:space="preserve"> признана несостоявшейся по причине отсутствия заявок.</w:t>
      </w:r>
    </w:p>
    <w:p w:rsidR="00010ACA" w:rsidRPr="00010ACA" w:rsidRDefault="00010ACA" w:rsidP="00010ACA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10ACA">
        <w:rPr>
          <w:rFonts w:ascii="PT Astra Serif" w:hAnsi="PT Astra Serif"/>
          <w:sz w:val="26"/>
          <w:szCs w:val="26"/>
        </w:rPr>
        <w:t>Условия и сроки платежа, необходимые реквизиты счетов: покупатель единовременно уплачивает продавцу стоимость муниципального имущества, не позднее 30 календарных дней, следующих за днем подписания договора купли-продажи муниципального имущества   на банковский счет: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Стоимость здания: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Получатель: УФК по Тульской области (администрация муниципального образования Богучаровское Киреевского района) л/с 04663001850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ИНН: 7128028620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КПП: 712801001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Расчетный счет (казначейский счет): 03100643000000016600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Корреспондентский счет (единый казначейский счет): 40102810445370000059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ОТДЕЛЕНИЕ ТУЛА БАНКА РОССИИ//УФК по Тульской области, г. Тула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БИК 017003983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ОКТМО 70628405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КБК 871 114 02053 10 0000 410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ab/>
        <w:t>Перечисление НДС физическими лицами осуществляется на вышеуказанные реквизиты.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F4F43">
        <w:rPr>
          <w:rFonts w:ascii="Times New Roman" w:hAnsi="Times New Roman" w:cs="Times New Roman"/>
          <w:sz w:val="26"/>
          <w:szCs w:val="26"/>
        </w:rPr>
        <w:t>Если покупателем муниципального имущества является юридическое лицо или индивидуальный предприниматель обязан перечислить стоимость имущества без НДС продавцу, а НДС в качестве налогового агента (за продавца) в федеральный бюджет.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Стоимость земельного участка: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Получатель: УФК по Тульской области (администрация муниципального образования Богучаровское Киреевского района) л/с 04663001850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ИНН: 7128028620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КПП: 712801001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Расчетный счет (казначейский счет): 03100643000000016600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Корреспондентский счет (единый казначейский счет): 40102810445370000059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ОТДЕЛЕНИЕ ТУЛА БАНКА РОССИИ//УФК по Тульской области, г. Тула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БИК 017003983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ОКТМО 70628405</w:t>
      </w:r>
    </w:p>
    <w:p w:rsidR="006F4F43" w:rsidRPr="006F4F43" w:rsidRDefault="006F4F43" w:rsidP="006F4F43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F4F43">
        <w:rPr>
          <w:rFonts w:ascii="PT Astra Serif" w:hAnsi="PT Astra Serif"/>
          <w:sz w:val="26"/>
          <w:szCs w:val="26"/>
        </w:rPr>
        <w:t>КБК 871 114 06025 10 0000 430</w:t>
      </w:r>
    </w:p>
    <w:p w:rsidR="00010ACA" w:rsidRDefault="00010ACA" w:rsidP="00010ACA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</w:p>
    <w:p w:rsidR="005E07FF" w:rsidRPr="00695CF0" w:rsidRDefault="005E07FF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95CF0">
        <w:rPr>
          <w:rFonts w:ascii="PT Astra Serif" w:hAnsi="PT Astra Serif"/>
          <w:sz w:val="26"/>
          <w:szCs w:val="26"/>
        </w:rPr>
        <w:t>Приема заявок и предложений о цен</w:t>
      </w:r>
      <w:r w:rsidR="00507ADC">
        <w:rPr>
          <w:rFonts w:ascii="PT Astra Serif" w:hAnsi="PT Astra Serif"/>
          <w:sz w:val="26"/>
          <w:szCs w:val="26"/>
        </w:rPr>
        <w:t>е имущества осуществляется: с 00</w:t>
      </w:r>
      <w:r w:rsidRPr="00695CF0">
        <w:rPr>
          <w:rFonts w:ascii="PT Astra Serif" w:hAnsi="PT Astra Serif"/>
          <w:sz w:val="26"/>
          <w:szCs w:val="26"/>
        </w:rPr>
        <w:t>:0</w:t>
      </w:r>
      <w:r w:rsidR="00507ADC">
        <w:rPr>
          <w:rFonts w:ascii="PT Astra Serif" w:hAnsi="PT Astra Serif"/>
          <w:sz w:val="26"/>
          <w:szCs w:val="26"/>
        </w:rPr>
        <w:t>1</w:t>
      </w:r>
      <w:r w:rsidRPr="00695CF0">
        <w:rPr>
          <w:rFonts w:ascii="PT Astra Serif" w:hAnsi="PT Astra Serif"/>
          <w:sz w:val="26"/>
          <w:szCs w:val="26"/>
        </w:rPr>
        <w:t xml:space="preserve"> час </w:t>
      </w:r>
      <w:r w:rsidR="00507ADC">
        <w:rPr>
          <w:rFonts w:ascii="PT Astra Serif" w:hAnsi="PT Astra Serif"/>
          <w:sz w:val="26"/>
          <w:szCs w:val="26"/>
        </w:rPr>
        <w:t>21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507ADC">
        <w:rPr>
          <w:rFonts w:ascii="PT Astra Serif" w:hAnsi="PT Astra Serif"/>
          <w:sz w:val="26"/>
          <w:szCs w:val="26"/>
        </w:rPr>
        <w:t>5</w:t>
      </w:r>
      <w:r w:rsidRPr="00695CF0">
        <w:rPr>
          <w:rFonts w:ascii="PT Astra Serif" w:hAnsi="PT Astra Serif"/>
          <w:sz w:val="26"/>
          <w:szCs w:val="26"/>
        </w:rPr>
        <w:t>.202</w:t>
      </w:r>
      <w:r w:rsidR="00DE2AE2">
        <w:rPr>
          <w:rFonts w:ascii="PT Astra Serif" w:hAnsi="PT Astra Serif"/>
          <w:sz w:val="26"/>
          <w:szCs w:val="26"/>
        </w:rPr>
        <w:t>4</w:t>
      </w:r>
      <w:r w:rsidRPr="00695CF0">
        <w:rPr>
          <w:rFonts w:ascii="PT Astra Serif" w:hAnsi="PT Astra Serif"/>
          <w:sz w:val="26"/>
          <w:szCs w:val="26"/>
        </w:rPr>
        <w:t xml:space="preserve"> по 23: 59 час </w:t>
      </w:r>
      <w:r w:rsidR="00507ADC">
        <w:rPr>
          <w:rFonts w:ascii="PT Astra Serif" w:hAnsi="PT Astra Serif"/>
          <w:sz w:val="26"/>
          <w:szCs w:val="26"/>
        </w:rPr>
        <w:t>17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507ADC">
        <w:rPr>
          <w:rFonts w:ascii="PT Astra Serif" w:hAnsi="PT Astra Serif"/>
          <w:sz w:val="26"/>
          <w:szCs w:val="26"/>
        </w:rPr>
        <w:t>6</w:t>
      </w:r>
      <w:r w:rsidR="000E165C" w:rsidRPr="00695CF0">
        <w:rPr>
          <w:rFonts w:ascii="PT Astra Serif" w:hAnsi="PT Astra Serif"/>
          <w:sz w:val="26"/>
          <w:szCs w:val="26"/>
        </w:rPr>
        <w:t>.202</w:t>
      </w:r>
      <w:r w:rsidR="00DE2AE2">
        <w:rPr>
          <w:rFonts w:ascii="PT Astra Serif" w:hAnsi="PT Astra Serif"/>
          <w:sz w:val="26"/>
          <w:szCs w:val="26"/>
        </w:rPr>
        <w:t>4</w:t>
      </w:r>
      <w:r w:rsidRPr="00695CF0">
        <w:rPr>
          <w:rFonts w:ascii="PT Astra Serif" w:hAnsi="PT Astra Serif"/>
          <w:sz w:val="26"/>
          <w:szCs w:val="26"/>
        </w:rPr>
        <w:t>.</w:t>
      </w:r>
    </w:p>
    <w:p w:rsidR="005D015D" w:rsidRDefault="00010ACA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695CF0">
        <w:rPr>
          <w:rFonts w:ascii="PT Astra Serif" w:hAnsi="PT Astra Serif"/>
          <w:sz w:val="26"/>
          <w:szCs w:val="26"/>
        </w:rPr>
        <w:t>Подведение итогов продажи имущества без объявления цены</w:t>
      </w:r>
      <w:r w:rsidR="005E07FF" w:rsidRPr="00695CF0">
        <w:rPr>
          <w:rFonts w:ascii="PT Astra Serif" w:hAnsi="PT Astra Serif"/>
          <w:sz w:val="26"/>
          <w:szCs w:val="26"/>
        </w:rPr>
        <w:t xml:space="preserve"> состоится </w:t>
      </w:r>
      <w:r w:rsidRPr="00695CF0">
        <w:rPr>
          <w:rFonts w:ascii="PT Astra Serif" w:hAnsi="PT Astra Serif"/>
          <w:sz w:val="26"/>
          <w:szCs w:val="26"/>
        </w:rPr>
        <w:t>11</w:t>
      </w:r>
      <w:r w:rsidR="005E07FF" w:rsidRPr="00695CF0">
        <w:rPr>
          <w:rFonts w:ascii="PT Astra Serif" w:hAnsi="PT Astra Serif"/>
          <w:sz w:val="26"/>
          <w:szCs w:val="26"/>
        </w:rPr>
        <w:t xml:space="preserve">:00 час </w:t>
      </w:r>
      <w:r w:rsidR="00507ADC">
        <w:rPr>
          <w:rFonts w:ascii="PT Astra Serif" w:hAnsi="PT Astra Serif"/>
          <w:sz w:val="26"/>
          <w:szCs w:val="26"/>
        </w:rPr>
        <w:t>19</w:t>
      </w:r>
      <w:r w:rsidR="000E165C" w:rsidRPr="00695CF0">
        <w:rPr>
          <w:rFonts w:ascii="PT Astra Serif" w:hAnsi="PT Astra Serif"/>
          <w:sz w:val="26"/>
          <w:szCs w:val="26"/>
        </w:rPr>
        <w:t>.</w:t>
      </w:r>
      <w:r w:rsidR="00DE2AE2">
        <w:rPr>
          <w:rFonts w:ascii="PT Astra Serif" w:hAnsi="PT Astra Serif"/>
          <w:sz w:val="26"/>
          <w:szCs w:val="26"/>
        </w:rPr>
        <w:t>0</w:t>
      </w:r>
      <w:r w:rsidR="00507ADC">
        <w:rPr>
          <w:rFonts w:ascii="PT Astra Serif" w:hAnsi="PT Astra Serif"/>
          <w:sz w:val="26"/>
          <w:szCs w:val="26"/>
        </w:rPr>
        <w:t>6</w:t>
      </w:r>
      <w:bookmarkStart w:id="0" w:name="_GoBack"/>
      <w:bookmarkEnd w:id="0"/>
      <w:r w:rsidR="000E165C" w:rsidRPr="00695CF0">
        <w:rPr>
          <w:rFonts w:ascii="PT Astra Serif" w:hAnsi="PT Astra Serif"/>
          <w:sz w:val="26"/>
          <w:szCs w:val="26"/>
        </w:rPr>
        <w:t>.202</w:t>
      </w:r>
      <w:r w:rsidR="00DE2AE2">
        <w:rPr>
          <w:rFonts w:ascii="PT Astra Serif" w:hAnsi="PT Astra Serif"/>
          <w:sz w:val="26"/>
          <w:szCs w:val="26"/>
        </w:rPr>
        <w:t>4</w:t>
      </w:r>
      <w:r w:rsidR="00A61ED4" w:rsidRPr="00695CF0">
        <w:rPr>
          <w:rFonts w:ascii="PT Astra Serif" w:hAnsi="PT Astra Serif"/>
          <w:sz w:val="26"/>
          <w:szCs w:val="26"/>
        </w:rPr>
        <w:t>,</w:t>
      </w:r>
      <w:r w:rsidR="00A61ED4" w:rsidRPr="00402789">
        <w:rPr>
          <w:rFonts w:ascii="PT Astra Serif" w:hAnsi="PT Astra Serif"/>
          <w:sz w:val="26"/>
          <w:szCs w:val="26"/>
        </w:rPr>
        <w:t xml:space="preserve"> по адресу: Тульская область, Киреевский район, </w:t>
      </w:r>
      <w:r w:rsidR="00397D45">
        <w:rPr>
          <w:rFonts w:ascii="PT Astra Serif" w:hAnsi="PT Astra Serif"/>
          <w:sz w:val="26"/>
          <w:szCs w:val="26"/>
        </w:rPr>
        <w:t>п</w:t>
      </w:r>
      <w:r w:rsidR="00A61ED4" w:rsidRPr="00402789">
        <w:rPr>
          <w:rFonts w:ascii="PT Astra Serif" w:hAnsi="PT Astra Serif"/>
          <w:sz w:val="26"/>
          <w:szCs w:val="26"/>
        </w:rPr>
        <w:t xml:space="preserve">. </w:t>
      </w:r>
      <w:r w:rsidR="00397D45">
        <w:rPr>
          <w:rFonts w:ascii="PT Astra Serif" w:hAnsi="PT Astra Serif"/>
          <w:sz w:val="26"/>
          <w:szCs w:val="26"/>
        </w:rPr>
        <w:t>Прогресс, ул. Молодежная</w:t>
      </w:r>
      <w:r w:rsidR="00A61ED4" w:rsidRPr="00402789">
        <w:rPr>
          <w:rFonts w:ascii="PT Astra Serif" w:hAnsi="PT Astra Serif"/>
          <w:sz w:val="26"/>
          <w:szCs w:val="26"/>
        </w:rPr>
        <w:t>, д.</w:t>
      </w:r>
      <w:r w:rsidR="00397D45">
        <w:rPr>
          <w:rFonts w:ascii="PT Astra Serif" w:hAnsi="PT Astra Serif"/>
          <w:sz w:val="26"/>
          <w:szCs w:val="26"/>
        </w:rPr>
        <w:t>12</w:t>
      </w:r>
      <w:r w:rsidR="00A61ED4" w:rsidRPr="00A61ED4">
        <w:rPr>
          <w:rFonts w:ascii="PT Astra Serif" w:hAnsi="PT Astra Serif"/>
          <w:sz w:val="26"/>
          <w:szCs w:val="26"/>
        </w:rPr>
        <w:t>.</w:t>
      </w:r>
    </w:p>
    <w:p w:rsidR="009C1890" w:rsidRPr="00170867" w:rsidRDefault="009C1890" w:rsidP="005E07FF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9C1890">
        <w:rPr>
          <w:rFonts w:ascii="PT Astra Serif" w:hAnsi="PT Astra Serif"/>
          <w:sz w:val="26"/>
          <w:szCs w:val="26"/>
        </w:rPr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</w:r>
    </w:p>
    <w:p w:rsidR="001E71A8" w:rsidRPr="00010ACA" w:rsidRDefault="00010ACA" w:rsidP="00010ACA">
      <w:pPr>
        <w:spacing w:after="0" w:line="240" w:lineRule="auto"/>
        <w:ind w:firstLine="567"/>
        <w:jc w:val="both"/>
        <w:rPr>
          <w:rFonts w:ascii="PT Astra Serif" w:hAnsi="PT Astra Serif"/>
          <w:sz w:val="26"/>
          <w:szCs w:val="26"/>
        </w:rPr>
      </w:pPr>
      <w:r w:rsidRPr="00010ACA">
        <w:rPr>
          <w:rFonts w:ascii="PT Astra Serif" w:hAnsi="PT Astra Serif"/>
          <w:sz w:val="26"/>
          <w:szCs w:val="26"/>
        </w:rPr>
        <w:lastRenderedPageBreak/>
        <w:t>Ознакомится с иной информацией, а также с условия</w:t>
      </w:r>
      <w:r w:rsidR="001E1257">
        <w:rPr>
          <w:rFonts w:ascii="PT Astra Serif" w:hAnsi="PT Astra Serif"/>
          <w:sz w:val="26"/>
          <w:szCs w:val="26"/>
        </w:rPr>
        <w:t xml:space="preserve">ми договора купли-продажи можно в рабочие дни, до окончания приема заявок </w:t>
      </w:r>
      <w:r w:rsidRPr="00010ACA">
        <w:rPr>
          <w:rFonts w:ascii="PT Astra Serif" w:hAnsi="PT Astra Serif"/>
          <w:sz w:val="26"/>
          <w:szCs w:val="26"/>
        </w:rPr>
        <w:t xml:space="preserve">по адресу: Тульская область, Киреевский район, </w:t>
      </w:r>
      <w:r w:rsidR="00397D45">
        <w:rPr>
          <w:rFonts w:ascii="PT Astra Serif" w:hAnsi="PT Astra Serif"/>
          <w:sz w:val="26"/>
          <w:szCs w:val="26"/>
        </w:rPr>
        <w:t>п</w:t>
      </w:r>
      <w:r w:rsidRPr="00010ACA">
        <w:rPr>
          <w:rFonts w:ascii="PT Astra Serif" w:hAnsi="PT Astra Serif"/>
          <w:sz w:val="26"/>
          <w:szCs w:val="26"/>
        </w:rPr>
        <w:t xml:space="preserve">. </w:t>
      </w:r>
      <w:r w:rsidR="00397D45">
        <w:rPr>
          <w:rFonts w:ascii="PT Astra Serif" w:hAnsi="PT Astra Serif"/>
          <w:sz w:val="26"/>
          <w:szCs w:val="26"/>
        </w:rPr>
        <w:t>Прогресс</w:t>
      </w:r>
      <w:r w:rsidRPr="00010ACA">
        <w:rPr>
          <w:rFonts w:ascii="PT Astra Serif" w:hAnsi="PT Astra Serif"/>
          <w:sz w:val="26"/>
          <w:szCs w:val="26"/>
        </w:rPr>
        <w:t xml:space="preserve">, ул. </w:t>
      </w:r>
      <w:r w:rsidR="00397D45">
        <w:rPr>
          <w:rFonts w:ascii="PT Astra Serif" w:hAnsi="PT Astra Serif"/>
          <w:sz w:val="26"/>
          <w:szCs w:val="26"/>
        </w:rPr>
        <w:t>Молодежная</w:t>
      </w:r>
      <w:r w:rsidRPr="00010ACA">
        <w:rPr>
          <w:rFonts w:ascii="PT Astra Serif" w:hAnsi="PT Astra Serif"/>
          <w:sz w:val="26"/>
          <w:szCs w:val="26"/>
        </w:rPr>
        <w:t xml:space="preserve">, д. </w:t>
      </w:r>
      <w:r w:rsidR="00397D45">
        <w:rPr>
          <w:rFonts w:ascii="PT Astra Serif" w:hAnsi="PT Astra Serif"/>
          <w:sz w:val="26"/>
          <w:szCs w:val="26"/>
        </w:rPr>
        <w:t>12</w:t>
      </w:r>
      <w:r w:rsidRPr="00010ACA">
        <w:rPr>
          <w:rFonts w:ascii="PT Astra Serif" w:hAnsi="PT Astra Serif"/>
          <w:sz w:val="26"/>
          <w:szCs w:val="26"/>
        </w:rPr>
        <w:t>,</w:t>
      </w:r>
      <w:r>
        <w:rPr>
          <w:rFonts w:ascii="PT Astra Serif" w:hAnsi="PT Astra Serif"/>
          <w:sz w:val="26"/>
          <w:szCs w:val="26"/>
        </w:rPr>
        <w:t xml:space="preserve"> тел.: (48754) </w:t>
      </w:r>
      <w:r w:rsidR="00397D45">
        <w:rPr>
          <w:rFonts w:ascii="PT Astra Serif" w:hAnsi="PT Astra Serif"/>
          <w:sz w:val="26"/>
          <w:szCs w:val="26"/>
        </w:rPr>
        <w:t>43</w:t>
      </w:r>
      <w:r>
        <w:rPr>
          <w:rFonts w:ascii="PT Astra Serif" w:hAnsi="PT Astra Serif"/>
          <w:sz w:val="26"/>
          <w:szCs w:val="26"/>
        </w:rPr>
        <w:t>-</w:t>
      </w:r>
      <w:r w:rsidR="00397D45">
        <w:rPr>
          <w:rFonts w:ascii="PT Astra Serif" w:hAnsi="PT Astra Serif"/>
          <w:sz w:val="26"/>
          <w:szCs w:val="26"/>
        </w:rPr>
        <w:t>1</w:t>
      </w:r>
      <w:r>
        <w:rPr>
          <w:rFonts w:ascii="PT Astra Serif" w:hAnsi="PT Astra Serif"/>
          <w:sz w:val="26"/>
          <w:szCs w:val="26"/>
        </w:rPr>
        <w:t>-2</w:t>
      </w:r>
      <w:r w:rsidR="00397D45">
        <w:rPr>
          <w:rFonts w:ascii="PT Astra Serif" w:hAnsi="PT Astra Serif"/>
          <w:sz w:val="26"/>
          <w:szCs w:val="26"/>
        </w:rPr>
        <w:t>7</w:t>
      </w:r>
      <w:r>
        <w:rPr>
          <w:rFonts w:ascii="PT Astra Serif" w:hAnsi="PT Astra Serif"/>
          <w:sz w:val="26"/>
          <w:szCs w:val="26"/>
        </w:rPr>
        <w:t>.</w:t>
      </w:r>
    </w:p>
    <w:p w:rsidR="00CB43DE" w:rsidRPr="001E71A8" w:rsidRDefault="00CB43DE" w:rsidP="00CB43DE">
      <w:pPr>
        <w:pBdr>
          <w:bottom w:val="single" w:sz="4" w:space="1" w:color="auto"/>
        </w:pBd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p w:rsidR="0063467C" w:rsidRPr="0063467C" w:rsidRDefault="0063467C" w:rsidP="0051285E">
      <w:pPr>
        <w:spacing w:after="0"/>
        <w:ind w:firstLine="567"/>
        <w:jc w:val="both"/>
        <w:rPr>
          <w:rFonts w:ascii="PT Astra Serif" w:hAnsi="PT Astra Serif"/>
          <w:sz w:val="28"/>
          <w:szCs w:val="28"/>
        </w:rPr>
      </w:pPr>
    </w:p>
    <w:sectPr w:rsidR="0063467C" w:rsidRPr="0063467C" w:rsidSect="00EF0A0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132" w:rsidRDefault="008A3132" w:rsidP="00EF0A05">
      <w:pPr>
        <w:spacing w:after="0" w:line="240" w:lineRule="auto"/>
      </w:pPr>
      <w:r>
        <w:separator/>
      </w:r>
    </w:p>
  </w:endnote>
  <w:endnote w:type="continuationSeparator" w:id="0">
    <w:p w:rsidR="008A3132" w:rsidRDefault="008A3132" w:rsidP="00EF0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A05" w:rsidRDefault="00EF0A05">
    <w:pPr>
      <w:pStyle w:val="ad"/>
      <w:jc w:val="center"/>
    </w:pPr>
  </w:p>
  <w:p w:rsidR="00EF0A05" w:rsidRDefault="00EF0A0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132" w:rsidRDefault="008A3132" w:rsidP="00EF0A05">
      <w:pPr>
        <w:spacing w:after="0" w:line="240" w:lineRule="auto"/>
      </w:pPr>
      <w:r>
        <w:separator/>
      </w:r>
    </w:p>
  </w:footnote>
  <w:footnote w:type="continuationSeparator" w:id="0">
    <w:p w:rsidR="008A3132" w:rsidRDefault="008A3132" w:rsidP="00EF0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3783393"/>
      <w:docPartObj>
        <w:docPartGallery w:val="Page Numbers (Top of Page)"/>
        <w:docPartUnique/>
      </w:docPartObj>
    </w:sdtPr>
    <w:sdtEndPr/>
    <w:sdtContent>
      <w:p w:rsidR="00EF0A05" w:rsidRDefault="00EF0A0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ADC">
          <w:rPr>
            <w:noProof/>
          </w:rPr>
          <w:t>6</w:t>
        </w:r>
        <w:r>
          <w:fldChar w:fldCharType="end"/>
        </w:r>
      </w:p>
    </w:sdtContent>
  </w:sdt>
  <w:p w:rsidR="00EF0A05" w:rsidRDefault="00EF0A0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B16050"/>
    <w:multiLevelType w:val="hybridMultilevel"/>
    <w:tmpl w:val="3CC24A4C"/>
    <w:lvl w:ilvl="0" w:tplc="83FCD7D2">
      <w:numFmt w:val="bullet"/>
      <w:lvlText w:val="-"/>
      <w:lvlJc w:val="left"/>
      <w:pPr>
        <w:ind w:left="927" w:hanging="360"/>
      </w:pPr>
      <w:rPr>
        <w:rFonts w:ascii="PT Astra Serif" w:eastAsiaTheme="minorHAnsi" w:hAnsi="PT Astra Serif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A99"/>
    <w:rsid w:val="00010ACA"/>
    <w:rsid w:val="0007497D"/>
    <w:rsid w:val="000D6244"/>
    <w:rsid w:val="000E165C"/>
    <w:rsid w:val="0010682F"/>
    <w:rsid w:val="001234CC"/>
    <w:rsid w:val="00170867"/>
    <w:rsid w:val="00183452"/>
    <w:rsid w:val="001E1257"/>
    <w:rsid w:val="001E71A8"/>
    <w:rsid w:val="002139F6"/>
    <w:rsid w:val="002450B5"/>
    <w:rsid w:val="002C70B3"/>
    <w:rsid w:val="00304A99"/>
    <w:rsid w:val="00305CE0"/>
    <w:rsid w:val="003755B0"/>
    <w:rsid w:val="00397D45"/>
    <w:rsid w:val="003E1465"/>
    <w:rsid w:val="00402789"/>
    <w:rsid w:val="00425CF6"/>
    <w:rsid w:val="00446A57"/>
    <w:rsid w:val="0049125E"/>
    <w:rsid w:val="004A6705"/>
    <w:rsid w:val="004F0A79"/>
    <w:rsid w:val="00507ADC"/>
    <w:rsid w:val="0051285E"/>
    <w:rsid w:val="005235B6"/>
    <w:rsid w:val="0059742A"/>
    <w:rsid w:val="005D015D"/>
    <w:rsid w:val="005E07FF"/>
    <w:rsid w:val="0063467C"/>
    <w:rsid w:val="00674B0F"/>
    <w:rsid w:val="00695CF0"/>
    <w:rsid w:val="00697C79"/>
    <w:rsid w:val="006C2E0E"/>
    <w:rsid w:val="006C51EA"/>
    <w:rsid w:val="006E681C"/>
    <w:rsid w:val="006F2C21"/>
    <w:rsid w:val="006F4F43"/>
    <w:rsid w:val="00715A0C"/>
    <w:rsid w:val="00742040"/>
    <w:rsid w:val="00885C5F"/>
    <w:rsid w:val="008A241E"/>
    <w:rsid w:val="008A2996"/>
    <w:rsid w:val="008A3132"/>
    <w:rsid w:val="00901962"/>
    <w:rsid w:val="00915151"/>
    <w:rsid w:val="00930041"/>
    <w:rsid w:val="00983CDC"/>
    <w:rsid w:val="009A57A2"/>
    <w:rsid w:val="009C1890"/>
    <w:rsid w:val="009E2D3F"/>
    <w:rsid w:val="00A60612"/>
    <w:rsid w:val="00A61ED4"/>
    <w:rsid w:val="00A913AD"/>
    <w:rsid w:val="00A91B87"/>
    <w:rsid w:val="00B31C58"/>
    <w:rsid w:val="00BB236F"/>
    <w:rsid w:val="00C349E7"/>
    <w:rsid w:val="00C42DB7"/>
    <w:rsid w:val="00C826A5"/>
    <w:rsid w:val="00CB43DE"/>
    <w:rsid w:val="00D72DA4"/>
    <w:rsid w:val="00DA0E28"/>
    <w:rsid w:val="00DD0EFC"/>
    <w:rsid w:val="00DE2AE2"/>
    <w:rsid w:val="00E338AB"/>
    <w:rsid w:val="00E812B0"/>
    <w:rsid w:val="00E845EF"/>
    <w:rsid w:val="00EC4496"/>
    <w:rsid w:val="00EF0A05"/>
    <w:rsid w:val="00F3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5F3F7"/>
  <w15:chartTrackingRefBased/>
  <w15:docId w15:val="{5EB4CBBA-173C-418F-9685-213D7215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681C"/>
    <w:rPr>
      <w:color w:val="0563C1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697C79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97C79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97C79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97C79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97C79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97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7C79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F0A05"/>
  </w:style>
  <w:style w:type="paragraph" w:styleId="ad">
    <w:name w:val="footer"/>
    <w:basedOn w:val="a"/>
    <w:link w:val="ae"/>
    <w:uiPriority w:val="99"/>
    <w:unhideWhenUsed/>
    <w:rsid w:val="00EF0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F0A05"/>
  </w:style>
  <w:style w:type="paragraph" w:styleId="af">
    <w:name w:val="List Paragraph"/>
    <w:basedOn w:val="a"/>
    <w:uiPriority w:val="34"/>
    <w:qFormat/>
    <w:rsid w:val="005E07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6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Админ</cp:lastModifiedBy>
  <cp:revision>12</cp:revision>
  <cp:lastPrinted>2022-01-18T06:49:00Z</cp:lastPrinted>
  <dcterms:created xsi:type="dcterms:W3CDTF">2022-11-11T09:18:00Z</dcterms:created>
  <dcterms:modified xsi:type="dcterms:W3CDTF">2024-05-20T06:05:00Z</dcterms:modified>
</cp:coreProperties>
</file>